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宿迁市湖滨高级中学电脑及LED屏、打印机、一体机采购项目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center"/>
        <w:textAlignment w:val="auto"/>
        <w:rPr>
          <w:rFonts w:hint="eastAsia" w:ascii="方正小标宋_GBK" w:hAnsi="宋体" w:eastAsia="方正小标宋_GBK" w:cs="宋体"/>
          <w:kern w:val="0"/>
          <w:sz w:val="28"/>
          <w:szCs w:val="28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</w:rPr>
        <w:t>征求意见公告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bookmarkStart w:id="1" w:name="_GoBack"/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就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宿迁市湖滨高级中学电脑及LED屏、打印机、一体机采购项目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，现发布征求意见稿，就招标文件（征求意见稿）内容公开征求潜在供应商意见。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4"/>
          <w:szCs w:val="24"/>
          <w:shd w:val="clear" w:color="auto" w:fill="FFFFFF"/>
        </w:rPr>
        <w:t>一、征求意见范围：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招标文件（征求意见稿）评分办法、采购需求等。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4"/>
          <w:szCs w:val="24"/>
          <w:shd w:val="clear" w:color="auto" w:fill="FFFFFF"/>
        </w:rPr>
        <w:t>二、相关要求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1、符合资格条件的供应商可针对本项目招标文件（征求意见稿）相关内容，提出修改理由和建议，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color w:val="333333"/>
        </w:rPr>
        <w:t>2、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 xml:space="preserve">针对项目需求内容提出意见和建议的，需明确有意见的项目需求内容所在页次和行数，并说明提出意见的理由和依据；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3、潜在供应商须在书面材料上加盖单位公章，注明联系人、联系电话等通讯方式；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4、对逾期发送或未按照本公告要求提交书面意见的，将不予接受。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jc w:val="left"/>
        <w:textAlignment w:val="auto"/>
        <w:rPr>
          <w:rFonts w:ascii="方正仿宋_GBK" w:hAnsi="方正仿宋_GBK" w:eastAsia="方正仿宋_GBK" w:cs="方正仿宋_GBK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4"/>
          <w:szCs w:val="24"/>
          <w:shd w:val="clear" w:color="auto" w:fill="FFFFFF"/>
        </w:rPr>
        <w:t>三、意见的提交方式和联系人信息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请各提出意见的潜在供应商应于2024年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日17点30分前将盖单位公章的意见PDF扫描版和意见word版同步发送至采购人和代理机构邮箱，采购人邮箱：</w:t>
      </w:r>
      <w:r>
        <w:fldChar w:fldCharType="begin"/>
      </w:r>
      <w:r>
        <w:instrText xml:space="preserve"> HYPERLINK "mailto:hqc@squ.edu.cn%20%20代理机构邮箱2"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sqdjzx@163.com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代理机构邮箱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 xml:space="preserve">：sqzfcg@126.com。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lang w:bidi="ar"/>
        </w:rPr>
        <w:t>采 购 人：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bidi="ar"/>
        </w:rPr>
        <w:t>宿迁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 w:bidi="ar"/>
        </w:rPr>
        <w:t>市教育局</w:t>
      </w: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u w:val="single"/>
          <w:lang w:bidi="ar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hint="eastAsia" w:ascii="宋体" w:hAnsi="宋体" w:eastAsia="方正仿宋_GBK" w:cs="宋体"/>
          <w:kern w:val="0"/>
          <w:sz w:val="24"/>
          <w:szCs w:val="24"/>
          <w:lang w:eastAsia="zh-CN"/>
        </w:rPr>
      </w:pP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lang w:bidi="ar"/>
        </w:rPr>
        <w:t>联 系 人：</w:t>
      </w: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u w:val="single"/>
          <w:lang w:val="en-US" w:eastAsia="zh-CN" w:bidi="ar"/>
        </w:rPr>
        <w:t>倪绍安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kern w:val="0"/>
          <w:sz w:val="24"/>
          <w:szCs w:val="24"/>
          <w:lang w:bidi="ar"/>
        </w:rPr>
        <w:t>联系方式：</w:t>
      </w:r>
      <w:r>
        <w:rPr>
          <w:rFonts w:hint="default" w:ascii="方正仿宋_GBK" w:hAnsi="Times New Roman" w:eastAsia="方正仿宋_GBK" w:cs="方正仿宋_GBK"/>
          <w:kern w:val="0"/>
          <w:sz w:val="24"/>
          <w:szCs w:val="24"/>
          <w:u w:val="single"/>
          <w:lang w:val="en-US" w:eastAsia="zh-CN" w:bidi="ar"/>
        </w:rPr>
        <w:t>0527-84389621</w:t>
      </w: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u w:val="single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宋体"/>
          <w:kern w:val="0"/>
          <w:sz w:val="24"/>
          <w:szCs w:val="24"/>
          <w:lang w:bidi="ar"/>
        </w:rPr>
        <w:t>采购代理机构</w:t>
      </w: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lang w:bidi="ar"/>
        </w:rPr>
        <w:t>：</w:t>
      </w:r>
      <w:r>
        <w:rPr>
          <w:rFonts w:hint="eastAsia" w:ascii="方正仿宋_GBK" w:hAnsi="Times New Roman" w:eastAsia="方正仿宋_GBK" w:cs="方正仿宋_GBK"/>
          <w:kern w:val="0"/>
          <w:sz w:val="24"/>
          <w:szCs w:val="24"/>
          <w:u w:val="single"/>
          <w:lang w:bidi="ar"/>
        </w:rPr>
        <w:t>　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white"/>
          <w:u w:val="single"/>
          <w:lang w:bidi="ar"/>
        </w:rPr>
        <w:t>宿迁市公共资源交易中心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  <w:shd w:val="clear" w:color="auto" w:fill="FFFFFF"/>
        </w:rPr>
        <w:t>联系人：</w:t>
      </w:r>
      <w:r>
        <w:rPr>
          <w:rFonts w:ascii="Cambria" w:hAnsi="Cambria" w:eastAsia="方正仿宋_GBK" w:cs="Cambria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aps w:val="0"/>
          <w:color w:val="auto"/>
          <w:sz w:val="24"/>
          <w:szCs w:val="24"/>
          <w:u w:val="single"/>
          <w:lang w:val="en-US" w:eastAsia="zh-CN"/>
        </w:rPr>
        <w:t>严函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方正仿宋_GBK" w:hAnsi="Times New Roman" w:eastAsia="方正仿宋_GBK" w:cs="宋体"/>
          <w:kern w:val="0"/>
          <w:sz w:val="24"/>
          <w:szCs w:val="24"/>
          <w:lang w:bidi="ar"/>
        </w:rPr>
        <w:t>联系方式：</w:t>
      </w:r>
      <w:bookmarkStart w:id="0" w:name="EBf73ea17b97644af68817c6ab47785190"/>
      <w:r>
        <w:rPr>
          <w:rFonts w:hint="eastAsia" w:ascii="方正仿宋_GBK" w:hAnsi="方正仿宋_GBK" w:eastAsia="方正仿宋_GBK" w:cs="方正仿宋_GBK"/>
          <w:cap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highlight w:val="white"/>
          <w:u w:val="single"/>
        </w:rPr>
        <w:t>0527-8439603</w:t>
      </w:r>
      <w:bookmarkEnd w:id="0"/>
    </w:p>
    <w:bookmarkEnd w:id="1"/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ExZGJkYzhjMTQwM2IzY2NhZWNkMmI4YzBiYTEifQ=="/>
  </w:docVars>
  <w:rsids>
    <w:rsidRoot w:val="3A3345B1"/>
    <w:rsid w:val="3A3345B1"/>
    <w:rsid w:val="5CFB7A99"/>
    <w:rsid w:val="7D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2024-06-07T10:41:00Z</dcterms:created>
  <dc:creator>whisper</dc:creator>
  <cp:lastModifiedBy>whisper</cp:lastModifiedBy>
  <dcterms:modified xsi:type="dcterms:W3CDTF">2024-06-07T10:47:48Z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6EF6DBCE8AE54937BD488352B43FA86D_11</vt:lpwstr>
  </property>
</Properties>
</file>